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CB" w:rsidRPr="00452624" w:rsidRDefault="00452624" w:rsidP="006167D7">
      <w:pPr>
        <w:pStyle w:val="2"/>
        <w:jc w:val="center"/>
      </w:pPr>
      <w:bookmarkStart w:id="0" w:name="_Toc419119309"/>
      <w:r w:rsidRPr="00452624">
        <w:t xml:space="preserve">ВТБ </w:t>
      </w:r>
      <w:r w:rsidR="00EE3F0B" w:rsidRPr="00452624">
        <w:t xml:space="preserve"> </w:t>
      </w:r>
      <w:r w:rsidR="00DC74CB" w:rsidRPr="00452624">
        <w:t>«Стоп-лист»</w:t>
      </w:r>
      <w:bookmarkEnd w:id="0"/>
    </w:p>
    <w:p w:rsidR="00DC74CB" w:rsidRDefault="00DC74CB" w:rsidP="00DC74CB">
      <w:pPr>
        <w:ind w:left="6360"/>
        <w:jc w:val="right"/>
      </w:pPr>
    </w:p>
    <w:p w:rsidR="00DC74CB" w:rsidRPr="00452624" w:rsidRDefault="00DC74CB" w:rsidP="00452624">
      <w:pPr>
        <w:pStyle w:val="s1"/>
        <w:spacing w:before="0" w:beforeAutospacing="0" w:after="0" w:afterAutospacing="0"/>
        <w:rPr>
          <w:b/>
        </w:rPr>
      </w:pPr>
      <w:r w:rsidRPr="00452624">
        <w:rPr>
          <w:b/>
        </w:rPr>
        <w:t>Факторы, препятствующие</w:t>
      </w:r>
      <w:bookmarkStart w:id="1" w:name="_GoBack"/>
      <w:bookmarkEnd w:id="1"/>
      <w:r w:rsidRPr="00452624">
        <w:rPr>
          <w:b/>
        </w:rPr>
        <w:t xml:space="preserve"> заключению Договора по типовой форме</w:t>
      </w:r>
    </w:p>
    <w:p w:rsidR="00DC74CB" w:rsidRDefault="00DC74CB" w:rsidP="00DC74CB">
      <w:pPr>
        <w:pStyle w:val="s1"/>
        <w:spacing w:before="0" w:beforeAutospacing="0" w:after="0" w:afterAutospacing="0"/>
      </w:pPr>
    </w:p>
    <w:p w:rsidR="00DC74CB" w:rsidRPr="00E84CFC" w:rsidRDefault="00DC74CB" w:rsidP="00DC74CB">
      <w:pPr>
        <w:pStyle w:val="s1"/>
        <w:numPr>
          <w:ilvl w:val="0"/>
          <w:numId w:val="2"/>
        </w:numPr>
        <w:spacing w:before="0" w:beforeAutospacing="0" w:after="0" w:afterAutospacing="0"/>
        <w:jc w:val="both"/>
      </w:pPr>
      <w:r>
        <w:t>Договор по типовой форме не может быть заключен с Предприятием, профиль работы которого отражен в следующем перечне недопустимых направлений деятельности: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0"/>
        <w:gridCol w:w="9103"/>
      </w:tblGrid>
      <w:tr w:rsidR="00DC74CB" w:rsidRPr="00E84CFC" w:rsidTr="00F16A9E">
        <w:tc>
          <w:tcPr>
            <w:tcW w:w="720" w:type="dxa"/>
            <w:shd w:val="clear" w:color="auto" w:fill="auto"/>
          </w:tcPr>
          <w:p w:rsidR="00DC74CB" w:rsidRPr="00E84CFC" w:rsidRDefault="00DC74CB" w:rsidP="00DC74CB">
            <w:pPr>
              <w:pStyle w:val="s1"/>
              <w:numPr>
                <w:ilvl w:val="1"/>
                <w:numId w:val="2"/>
              </w:numPr>
              <w:tabs>
                <w:tab w:val="clear" w:pos="1021"/>
                <w:tab w:val="left" w:pos="0"/>
                <w:tab w:val="num" w:pos="540"/>
                <w:tab w:val="right" w:leader="dot" w:pos="9960"/>
              </w:tabs>
              <w:spacing w:before="0" w:beforeAutospacing="0" w:after="0" w:afterAutospacing="0"/>
              <w:ind w:left="125" w:right="202" w:hanging="125"/>
              <w:jc w:val="center"/>
            </w:pPr>
          </w:p>
        </w:tc>
        <w:tc>
          <w:tcPr>
            <w:tcW w:w="9240" w:type="dxa"/>
            <w:shd w:val="clear" w:color="auto" w:fill="auto"/>
          </w:tcPr>
          <w:p w:rsidR="00DC74CB" w:rsidRPr="00E84CFC" w:rsidRDefault="00DC74CB" w:rsidP="00F16A9E">
            <w:pPr>
              <w:pStyle w:val="s1"/>
              <w:tabs>
                <w:tab w:val="left" w:pos="0"/>
                <w:tab w:val="right" w:leader="dot" w:pos="9960"/>
              </w:tabs>
              <w:spacing w:before="0" w:beforeAutospacing="0" w:after="0" w:afterAutospacing="0"/>
              <w:ind w:right="202"/>
              <w:jc w:val="both"/>
            </w:pPr>
            <w:r>
              <w:t>И</w:t>
            </w:r>
            <w:r w:rsidRPr="00E84CFC">
              <w:t>горный бизнес</w:t>
            </w:r>
            <w:r>
              <w:t xml:space="preserve"> (к</w:t>
            </w:r>
            <w:r w:rsidRPr="00E84CFC">
              <w:t>азино, тотализаторы, лотереи</w:t>
            </w:r>
            <w:r>
              <w:t xml:space="preserve"> и т.п.).</w:t>
            </w:r>
          </w:p>
        </w:tc>
      </w:tr>
      <w:tr w:rsidR="00DC74CB" w:rsidRPr="000511AC" w:rsidTr="00F16A9E">
        <w:tc>
          <w:tcPr>
            <w:tcW w:w="720" w:type="dxa"/>
            <w:shd w:val="clear" w:color="auto" w:fill="auto"/>
          </w:tcPr>
          <w:p w:rsidR="00DC74CB" w:rsidRPr="00E84CFC" w:rsidRDefault="00DC74CB" w:rsidP="00DC74CB">
            <w:pPr>
              <w:pStyle w:val="s1"/>
              <w:numPr>
                <w:ilvl w:val="1"/>
                <w:numId w:val="2"/>
              </w:numPr>
              <w:tabs>
                <w:tab w:val="clear" w:pos="1021"/>
                <w:tab w:val="left" w:pos="0"/>
                <w:tab w:val="num" w:pos="540"/>
                <w:tab w:val="right" w:leader="dot" w:pos="9960"/>
              </w:tabs>
              <w:spacing w:before="0" w:beforeAutospacing="0" w:after="0" w:afterAutospacing="0"/>
              <w:ind w:left="125" w:right="202" w:hanging="125"/>
              <w:jc w:val="center"/>
            </w:pPr>
          </w:p>
        </w:tc>
        <w:tc>
          <w:tcPr>
            <w:tcW w:w="9240" w:type="dxa"/>
            <w:shd w:val="clear" w:color="auto" w:fill="auto"/>
          </w:tcPr>
          <w:p w:rsidR="00DC74CB" w:rsidRPr="00E84CFC" w:rsidRDefault="00DC74CB" w:rsidP="00F16A9E">
            <w:pPr>
              <w:pStyle w:val="s1"/>
              <w:tabs>
                <w:tab w:val="left" w:pos="0"/>
                <w:tab w:val="right" w:leader="dot" w:pos="9960"/>
              </w:tabs>
              <w:spacing w:before="0" w:beforeAutospacing="0" w:after="0" w:afterAutospacing="0"/>
              <w:ind w:right="202"/>
              <w:jc w:val="both"/>
            </w:pPr>
            <w:r>
              <w:t>П</w:t>
            </w:r>
            <w:r w:rsidRPr="00E84CFC">
              <w:t>сихотропные, сильнодействующие и ядовитые вещества, наркотические средства</w:t>
            </w:r>
            <w:r>
              <w:t>.</w:t>
            </w:r>
          </w:p>
        </w:tc>
      </w:tr>
      <w:tr w:rsidR="00DC74CB" w:rsidRPr="00E84CFC" w:rsidTr="00F16A9E">
        <w:tc>
          <w:tcPr>
            <w:tcW w:w="720" w:type="dxa"/>
            <w:shd w:val="clear" w:color="auto" w:fill="auto"/>
          </w:tcPr>
          <w:p w:rsidR="00DC74CB" w:rsidRPr="00E84CFC" w:rsidRDefault="00DC74CB" w:rsidP="00DC74CB">
            <w:pPr>
              <w:pStyle w:val="s1"/>
              <w:numPr>
                <w:ilvl w:val="1"/>
                <w:numId w:val="2"/>
              </w:numPr>
              <w:tabs>
                <w:tab w:val="clear" w:pos="1021"/>
                <w:tab w:val="left" w:pos="0"/>
                <w:tab w:val="num" w:pos="540"/>
                <w:tab w:val="right" w:leader="dot" w:pos="9960"/>
              </w:tabs>
              <w:spacing w:before="0" w:beforeAutospacing="0" w:after="0" w:afterAutospacing="0"/>
              <w:ind w:left="125" w:right="202" w:hanging="125"/>
              <w:jc w:val="center"/>
            </w:pPr>
          </w:p>
        </w:tc>
        <w:tc>
          <w:tcPr>
            <w:tcW w:w="9240" w:type="dxa"/>
            <w:shd w:val="clear" w:color="auto" w:fill="auto"/>
          </w:tcPr>
          <w:p w:rsidR="00DC74CB" w:rsidRPr="00E84CFC" w:rsidRDefault="00DC74CB" w:rsidP="00F16A9E">
            <w:pPr>
              <w:pStyle w:val="s1"/>
              <w:tabs>
                <w:tab w:val="left" w:pos="0"/>
                <w:tab w:val="right" w:leader="dot" w:pos="9960"/>
              </w:tabs>
              <w:spacing w:before="0" w:beforeAutospacing="0" w:after="0" w:afterAutospacing="0"/>
              <w:ind w:right="202"/>
              <w:jc w:val="both"/>
            </w:pPr>
            <w:r>
              <w:t>К</w:t>
            </w:r>
            <w:r w:rsidRPr="00E84CFC">
              <w:t>урительные смеси</w:t>
            </w:r>
            <w:r>
              <w:t>.</w:t>
            </w:r>
          </w:p>
        </w:tc>
      </w:tr>
      <w:tr w:rsidR="00DC74CB" w:rsidRPr="00E84CFC" w:rsidTr="00F16A9E">
        <w:tc>
          <w:tcPr>
            <w:tcW w:w="720" w:type="dxa"/>
            <w:shd w:val="clear" w:color="auto" w:fill="auto"/>
          </w:tcPr>
          <w:p w:rsidR="00DC74CB" w:rsidRPr="00E84CFC" w:rsidRDefault="00DC74CB" w:rsidP="00DC74CB">
            <w:pPr>
              <w:pStyle w:val="s1"/>
              <w:numPr>
                <w:ilvl w:val="1"/>
                <w:numId w:val="2"/>
              </w:numPr>
              <w:tabs>
                <w:tab w:val="clear" w:pos="1021"/>
                <w:tab w:val="left" w:pos="0"/>
                <w:tab w:val="num" w:pos="540"/>
                <w:tab w:val="right" w:leader="dot" w:pos="9960"/>
              </w:tabs>
              <w:spacing w:before="0" w:beforeAutospacing="0" w:after="0" w:afterAutospacing="0"/>
              <w:ind w:left="125" w:right="202" w:hanging="125"/>
              <w:jc w:val="center"/>
            </w:pPr>
          </w:p>
        </w:tc>
        <w:tc>
          <w:tcPr>
            <w:tcW w:w="9240" w:type="dxa"/>
            <w:shd w:val="clear" w:color="auto" w:fill="auto"/>
          </w:tcPr>
          <w:p w:rsidR="00DC74CB" w:rsidRPr="00E84CFC" w:rsidRDefault="00DC74CB" w:rsidP="00F16A9E">
            <w:pPr>
              <w:pStyle w:val="s1"/>
              <w:tabs>
                <w:tab w:val="left" w:pos="0"/>
                <w:tab w:val="right" w:leader="dot" w:pos="9960"/>
              </w:tabs>
              <w:spacing w:before="0" w:beforeAutospacing="0" w:after="0" w:afterAutospacing="0"/>
              <w:ind w:right="202"/>
              <w:jc w:val="both"/>
            </w:pPr>
            <w:r>
              <w:t>К</w:t>
            </w:r>
            <w:r w:rsidRPr="00E84CFC">
              <w:t>онтрафактные товары</w:t>
            </w:r>
            <w:r>
              <w:t>.</w:t>
            </w:r>
          </w:p>
        </w:tc>
      </w:tr>
      <w:tr w:rsidR="00DC74CB" w:rsidRPr="00E84CFC" w:rsidTr="00F16A9E">
        <w:tc>
          <w:tcPr>
            <w:tcW w:w="720" w:type="dxa"/>
            <w:shd w:val="clear" w:color="auto" w:fill="auto"/>
          </w:tcPr>
          <w:p w:rsidR="00DC74CB" w:rsidRPr="00E84CFC" w:rsidRDefault="00DC74CB" w:rsidP="00DC74CB">
            <w:pPr>
              <w:pStyle w:val="s1"/>
              <w:numPr>
                <w:ilvl w:val="1"/>
                <w:numId w:val="2"/>
              </w:numPr>
              <w:tabs>
                <w:tab w:val="clear" w:pos="1021"/>
                <w:tab w:val="left" w:pos="0"/>
                <w:tab w:val="num" w:pos="540"/>
                <w:tab w:val="right" w:leader="dot" w:pos="9960"/>
              </w:tabs>
              <w:spacing w:before="0" w:beforeAutospacing="0" w:after="0" w:afterAutospacing="0"/>
              <w:ind w:left="125" w:right="202" w:hanging="125"/>
              <w:jc w:val="center"/>
            </w:pPr>
          </w:p>
        </w:tc>
        <w:tc>
          <w:tcPr>
            <w:tcW w:w="9240" w:type="dxa"/>
            <w:shd w:val="clear" w:color="auto" w:fill="auto"/>
          </w:tcPr>
          <w:p w:rsidR="00DC74CB" w:rsidRPr="00E84CFC" w:rsidRDefault="00DC74CB" w:rsidP="00F16A9E">
            <w:pPr>
              <w:pStyle w:val="s1"/>
              <w:tabs>
                <w:tab w:val="left" w:pos="0"/>
                <w:tab w:val="right" w:leader="dot" w:pos="9960"/>
              </w:tabs>
              <w:spacing w:before="0" w:beforeAutospacing="0" w:after="0" w:afterAutospacing="0"/>
              <w:ind w:right="202"/>
              <w:jc w:val="both"/>
            </w:pPr>
            <w:r>
              <w:t>П</w:t>
            </w:r>
            <w:r w:rsidRPr="00E84CFC">
              <w:t>орнографическая продукция</w:t>
            </w:r>
            <w:r>
              <w:t>.</w:t>
            </w:r>
          </w:p>
        </w:tc>
      </w:tr>
      <w:tr w:rsidR="00DC74CB" w:rsidRPr="00E84CFC" w:rsidTr="00F16A9E">
        <w:tc>
          <w:tcPr>
            <w:tcW w:w="720" w:type="dxa"/>
            <w:shd w:val="clear" w:color="auto" w:fill="auto"/>
          </w:tcPr>
          <w:p w:rsidR="00DC74CB" w:rsidRPr="00E84CFC" w:rsidRDefault="00DC74CB" w:rsidP="00DC74CB">
            <w:pPr>
              <w:pStyle w:val="s1"/>
              <w:numPr>
                <w:ilvl w:val="1"/>
                <w:numId w:val="2"/>
              </w:numPr>
              <w:tabs>
                <w:tab w:val="clear" w:pos="1021"/>
                <w:tab w:val="left" w:pos="0"/>
                <w:tab w:val="num" w:pos="540"/>
                <w:tab w:val="right" w:leader="dot" w:pos="9960"/>
              </w:tabs>
              <w:spacing w:before="0" w:beforeAutospacing="0" w:after="0" w:afterAutospacing="0"/>
              <w:ind w:left="125" w:right="202" w:hanging="125"/>
              <w:jc w:val="center"/>
            </w:pPr>
          </w:p>
        </w:tc>
        <w:tc>
          <w:tcPr>
            <w:tcW w:w="9240" w:type="dxa"/>
            <w:shd w:val="clear" w:color="auto" w:fill="auto"/>
          </w:tcPr>
          <w:p w:rsidR="00DC74CB" w:rsidRPr="00E84CFC" w:rsidRDefault="00DC74CB" w:rsidP="00F16A9E">
            <w:pPr>
              <w:pStyle w:val="s1"/>
              <w:tabs>
                <w:tab w:val="left" w:pos="0"/>
                <w:tab w:val="right" w:leader="dot" w:pos="9960"/>
              </w:tabs>
              <w:spacing w:before="0" w:beforeAutospacing="0" w:after="0" w:afterAutospacing="0"/>
              <w:ind w:right="202"/>
              <w:jc w:val="both"/>
            </w:pPr>
            <w:r>
              <w:t>З</w:t>
            </w:r>
            <w:r w:rsidRPr="00E84CFC">
              <w:t>накомства и эскорт-сервисы</w:t>
            </w:r>
            <w:r>
              <w:t>.</w:t>
            </w:r>
          </w:p>
        </w:tc>
      </w:tr>
      <w:tr w:rsidR="00DC74CB" w:rsidRPr="00BB77BB" w:rsidTr="00F16A9E">
        <w:tc>
          <w:tcPr>
            <w:tcW w:w="720" w:type="dxa"/>
            <w:shd w:val="clear" w:color="auto" w:fill="auto"/>
          </w:tcPr>
          <w:p w:rsidR="00DC74CB" w:rsidRPr="00E84CFC" w:rsidRDefault="00DC74CB" w:rsidP="00DC74CB">
            <w:pPr>
              <w:pStyle w:val="s1"/>
              <w:numPr>
                <w:ilvl w:val="1"/>
                <w:numId w:val="2"/>
              </w:numPr>
              <w:tabs>
                <w:tab w:val="clear" w:pos="1021"/>
                <w:tab w:val="left" w:pos="0"/>
                <w:tab w:val="num" w:pos="540"/>
                <w:tab w:val="right" w:leader="dot" w:pos="9960"/>
              </w:tabs>
              <w:spacing w:before="0" w:beforeAutospacing="0" w:after="0" w:afterAutospacing="0"/>
              <w:ind w:left="125" w:right="202" w:hanging="125"/>
              <w:jc w:val="center"/>
            </w:pPr>
          </w:p>
        </w:tc>
        <w:tc>
          <w:tcPr>
            <w:tcW w:w="9240" w:type="dxa"/>
            <w:shd w:val="clear" w:color="auto" w:fill="auto"/>
          </w:tcPr>
          <w:p w:rsidR="00DC74CB" w:rsidRPr="00BB77BB" w:rsidRDefault="00DC74CB" w:rsidP="00F16A9E">
            <w:pPr>
              <w:pStyle w:val="s1"/>
              <w:tabs>
                <w:tab w:val="left" w:pos="0"/>
                <w:tab w:val="right" w:leader="dot" w:pos="9960"/>
              </w:tabs>
              <w:spacing w:before="0" w:beforeAutospacing="0" w:after="0" w:afterAutospacing="0"/>
              <w:ind w:right="202"/>
              <w:jc w:val="both"/>
            </w:pPr>
            <w:r w:rsidRPr="00BB77BB">
              <w:t>Оптовая торговля.</w:t>
            </w:r>
          </w:p>
        </w:tc>
      </w:tr>
      <w:tr w:rsidR="00DC74CB" w:rsidRPr="00BB77BB" w:rsidTr="00F16A9E">
        <w:tc>
          <w:tcPr>
            <w:tcW w:w="720" w:type="dxa"/>
            <w:shd w:val="clear" w:color="auto" w:fill="auto"/>
          </w:tcPr>
          <w:p w:rsidR="00DC74CB" w:rsidRPr="00BB77BB" w:rsidRDefault="00DC74CB" w:rsidP="00DC74CB">
            <w:pPr>
              <w:pStyle w:val="s1"/>
              <w:numPr>
                <w:ilvl w:val="1"/>
                <w:numId w:val="2"/>
              </w:numPr>
              <w:tabs>
                <w:tab w:val="clear" w:pos="1021"/>
                <w:tab w:val="left" w:pos="0"/>
                <w:tab w:val="num" w:pos="540"/>
                <w:tab w:val="right" w:leader="dot" w:pos="9960"/>
              </w:tabs>
              <w:spacing w:before="0" w:beforeAutospacing="0" w:after="0" w:afterAutospacing="0"/>
              <w:ind w:left="125" w:right="202" w:hanging="125"/>
              <w:jc w:val="center"/>
            </w:pPr>
          </w:p>
        </w:tc>
        <w:tc>
          <w:tcPr>
            <w:tcW w:w="9240" w:type="dxa"/>
            <w:shd w:val="clear" w:color="auto" w:fill="auto"/>
          </w:tcPr>
          <w:p w:rsidR="00DC74CB" w:rsidRPr="00BB77BB" w:rsidRDefault="00DC74CB" w:rsidP="00F16A9E">
            <w:pPr>
              <w:pStyle w:val="s1"/>
              <w:tabs>
                <w:tab w:val="left" w:pos="0"/>
                <w:tab w:val="right" w:leader="dot" w:pos="9960"/>
              </w:tabs>
              <w:spacing w:before="0" w:beforeAutospacing="0" w:after="0" w:afterAutospacing="0"/>
              <w:ind w:right="202"/>
              <w:jc w:val="both"/>
            </w:pPr>
            <w:r w:rsidRPr="00BB77BB">
              <w:t>Консалтинг</w:t>
            </w:r>
            <w:r>
              <w:t xml:space="preserve"> (за исключением консультаций по налогообложению и бухгалтерскому учету)</w:t>
            </w:r>
            <w:r w:rsidRPr="00BB77BB">
              <w:t>.</w:t>
            </w:r>
          </w:p>
        </w:tc>
      </w:tr>
      <w:tr w:rsidR="00DC74CB" w:rsidRPr="00BB77BB" w:rsidTr="00F16A9E">
        <w:tc>
          <w:tcPr>
            <w:tcW w:w="720" w:type="dxa"/>
            <w:shd w:val="clear" w:color="auto" w:fill="auto"/>
          </w:tcPr>
          <w:p w:rsidR="00DC74CB" w:rsidRPr="00BB77BB" w:rsidRDefault="00DC74CB" w:rsidP="00DC74CB">
            <w:pPr>
              <w:pStyle w:val="s1"/>
              <w:numPr>
                <w:ilvl w:val="1"/>
                <w:numId w:val="2"/>
              </w:numPr>
              <w:tabs>
                <w:tab w:val="clear" w:pos="1021"/>
                <w:tab w:val="left" w:pos="0"/>
                <w:tab w:val="num" w:pos="540"/>
                <w:tab w:val="right" w:leader="dot" w:pos="9960"/>
              </w:tabs>
              <w:spacing w:before="0" w:beforeAutospacing="0" w:after="0" w:afterAutospacing="0"/>
              <w:ind w:left="125" w:right="202" w:hanging="125"/>
              <w:jc w:val="center"/>
            </w:pPr>
          </w:p>
        </w:tc>
        <w:tc>
          <w:tcPr>
            <w:tcW w:w="9240" w:type="dxa"/>
            <w:shd w:val="clear" w:color="auto" w:fill="auto"/>
          </w:tcPr>
          <w:p w:rsidR="00DC74CB" w:rsidRPr="00BB77BB" w:rsidRDefault="00DC74CB" w:rsidP="00F16A9E">
            <w:pPr>
              <w:pStyle w:val="s1"/>
              <w:tabs>
                <w:tab w:val="left" w:pos="0"/>
                <w:tab w:val="right" w:leader="dot" w:pos="9960"/>
              </w:tabs>
              <w:spacing w:before="0" w:beforeAutospacing="0" w:after="0" w:afterAutospacing="0"/>
              <w:ind w:right="202"/>
              <w:jc w:val="both"/>
            </w:pPr>
            <w:r w:rsidRPr="00BB77BB">
              <w:t>Продажа дистанционным способом оружия, медикаментов, изделий из драгоценных металлов, табачной и алкогольной продукции</w:t>
            </w:r>
            <w:r>
              <w:rPr>
                <w:rStyle w:val="a8"/>
              </w:rPr>
              <w:footnoteReference w:id="1"/>
            </w:r>
            <w:r w:rsidRPr="00BB77BB">
              <w:t>.</w:t>
            </w:r>
          </w:p>
        </w:tc>
      </w:tr>
      <w:tr w:rsidR="00DC74CB" w:rsidRPr="000511AC" w:rsidTr="00F16A9E">
        <w:tc>
          <w:tcPr>
            <w:tcW w:w="720" w:type="dxa"/>
            <w:shd w:val="clear" w:color="auto" w:fill="auto"/>
          </w:tcPr>
          <w:p w:rsidR="00DC74CB" w:rsidRPr="00BB77BB" w:rsidRDefault="00DC74CB" w:rsidP="00DC74CB">
            <w:pPr>
              <w:pStyle w:val="s1"/>
              <w:numPr>
                <w:ilvl w:val="1"/>
                <w:numId w:val="2"/>
              </w:numPr>
              <w:tabs>
                <w:tab w:val="clear" w:pos="1021"/>
                <w:tab w:val="left" w:pos="0"/>
                <w:tab w:val="num" w:pos="540"/>
                <w:tab w:val="right" w:leader="dot" w:pos="9960"/>
              </w:tabs>
              <w:spacing w:before="0" w:beforeAutospacing="0" w:after="0" w:afterAutospacing="0"/>
              <w:ind w:left="125" w:right="202" w:hanging="125"/>
              <w:jc w:val="center"/>
            </w:pPr>
          </w:p>
        </w:tc>
        <w:tc>
          <w:tcPr>
            <w:tcW w:w="9240" w:type="dxa"/>
            <w:shd w:val="clear" w:color="auto" w:fill="auto"/>
          </w:tcPr>
          <w:p w:rsidR="00DC74CB" w:rsidRPr="00E84CFC" w:rsidRDefault="00DC74CB" w:rsidP="00F16A9E">
            <w:pPr>
              <w:pStyle w:val="s1"/>
              <w:tabs>
                <w:tab w:val="left" w:pos="0"/>
                <w:tab w:val="right" w:leader="dot" w:pos="9960"/>
              </w:tabs>
              <w:spacing w:before="0" w:beforeAutospacing="0" w:after="0" w:afterAutospacing="0"/>
              <w:ind w:right="202"/>
              <w:jc w:val="both"/>
            </w:pPr>
            <w:r w:rsidRPr="00BB77BB">
              <w:t>Реализация товаров и услуг, не предназначенных для физических лиц (станки, производственная техника и т.п.).</w:t>
            </w:r>
          </w:p>
        </w:tc>
      </w:tr>
      <w:tr w:rsidR="00DC74CB" w:rsidRPr="00E84CFC" w:rsidTr="00F16A9E">
        <w:tc>
          <w:tcPr>
            <w:tcW w:w="720" w:type="dxa"/>
            <w:shd w:val="clear" w:color="auto" w:fill="auto"/>
          </w:tcPr>
          <w:p w:rsidR="00DC74CB" w:rsidRPr="00E84CFC" w:rsidRDefault="00DC74CB" w:rsidP="00DC74CB">
            <w:pPr>
              <w:pStyle w:val="s1"/>
              <w:numPr>
                <w:ilvl w:val="1"/>
                <w:numId w:val="2"/>
              </w:numPr>
              <w:tabs>
                <w:tab w:val="clear" w:pos="1021"/>
                <w:tab w:val="left" w:pos="0"/>
                <w:tab w:val="num" w:pos="540"/>
                <w:tab w:val="right" w:leader="dot" w:pos="9960"/>
              </w:tabs>
              <w:spacing w:before="0" w:beforeAutospacing="0" w:after="0" w:afterAutospacing="0"/>
              <w:ind w:left="125" w:right="202" w:hanging="125"/>
              <w:jc w:val="center"/>
            </w:pPr>
          </w:p>
        </w:tc>
        <w:tc>
          <w:tcPr>
            <w:tcW w:w="9240" w:type="dxa"/>
            <w:shd w:val="clear" w:color="auto" w:fill="auto"/>
          </w:tcPr>
          <w:p w:rsidR="00DC74CB" w:rsidRPr="00E84CFC" w:rsidRDefault="00DC74CB" w:rsidP="00F16A9E">
            <w:pPr>
              <w:pStyle w:val="s1"/>
              <w:tabs>
                <w:tab w:val="left" w:pos="0"/>
                <w:tab w:val="right" w:leader="dot" w:pos="9960"/>
              </w:tabs>
              <w:spacing w:before="0" w:beforeAutospacing="0" w:after="0" w:afterAutospacing="0"/>
              <w:ind w:right="202"/>
              <w:jc w:val="both"/>
            </w:pPr>
            <w:r>
              <w:t>П</w:t>
            </w:r>
            <w:r w:rsidRPr="00E84CFC">
              <w:t>родажа биологически активных добавок</w:t>
            </w:r>
            <w:r w:rsidRPr="00807C29">
              <w:rPr>
                <w:vertAlign w:val="superscript"/>
              </w:rPr>
              <w:t>1</w:t>
            </w:r>
            <w:r>
              <w:t>.</w:t>
            </w:r>
          </w:p>
        </w:tc>
      </w:tr>
      <w:tr w:rsidR="00DC74CB" w:rsidRPr="00E84CFC" w:rsidTr="00F16A9E">
        <w:tc>
          <w:tcPr>
            <w:tcW w:w="720" w:type="dxa"/>
            <w:shd w:val="clear" w:color="auto" w:fill="auto"/>
          </w:tcPr>
          <w:p w:rsidR="00DC74CB" w:rsidRPr="00E84CFC" w:rsidRDefault="00DC74CB" w:rsidP="00DC74CB">
            <w:pPr>
              <w:pStyle w:val="s1"/>
              <w:numPr>
                <w:ilvl w:val="1"/>
                <w:numId w:val="2"/>
              </w:numPr>
              <w:tabs>
                <w:tab w:val="clear" w:pos="1021"/>
                <w:tab w:val="left" w:pos="0"/>
                <w:tab w:val="num" w:pos="540"/>
                <w:tab w:val="right" w:leader="dot" w:pos="9960"/>
              </w:tabs>
              <w:spacing w:before="0" w:beforeAutospacing="0" w:after="0" w:afterAutospacing="0"/>
              <w:ind w:left="125" w:right="202" w:hanging="125"/>
              <w:jc w:val="center"/>
            </w:pPr>
          </w:p>
        </w:tc>
        <w:tc>
          <w:tcPr>
            <w:tcW w:w="9240" w:type="dxa"/>
            <w:shd w:val="clear" w:color="auto" w:fill="auto"/>
          </w:tcPr>
          <w:p w:rsidR="00DC74CB" w:rsidRPr="00E84CFC" w:rsidRDefault="00DC74CB" w:rsidP="00F16A9E">
            <w:pPr>
              <w:pStyle w:val="s1"/>
              <w:tabs>
                <w:tab w:val="left" w:pos="0"/>
                <w:tab w:val="right" w:leader="dot" w:pos="9960"/>
              </w:tabs>
              <w:spacing w:before="0" w:beforeAutospacing="0" w:after="0" w:afterAutospacing="0"/>
              <w:ind w:right="202"/>
              <w:jc w:val="both"/>
            </w:pPr>
            <w:r>
              <w:t>П</w:t>
            </w:r>
            <w:r w:rsidRPr="00E84CFC">
              <w:t>родажа «товаров для взрос</w:t>
            </w:r>
            <w:r>
              <w:t>лых».</w:t>
            </w:r>
          </w:p>
        </w:tc>
      </w:tr>
      <w:tr w:rsidR="00DC74CB" w:rsidRPr="00E84CFC" w:rsidTr="00F16A9E">
        <w:tc>
          <w:tcPr>
            <w:tcW w:w="720" w:type="dxa"/>
            <w:shd w:val="clear" w:color="auto" w:fill="auto"/>
          </w:tcPr>
          <w:p w:rsidR="00DC74CB" w:rsidRPr="00E84CFC" w:rsidRDefault="00DC74CB" w:rsidP="00DC74CB">
            <w:pPr>
              <w:pStyle w:val="s1"/>
              <w:numPr>
                <w:ilvl w:val="1"/>
                <w:numId w:val="2"/>
              </w:numPr>
              <w:tabs>
                <w:tab w:val="clear" w:pos="1021"/>
                <w:tab w:val="left" w:pos="0"/>
                <w:tab w:val="num" w:pos="540"/>
                <w:tab w:val="right" w:leader="dot" w:pos="9960"/>
              </w:tabs>
              <w:spacing w:before="0" w:beforeAutospacing="0" w:after="0" w:afterAutospacing="0"/>
              <w:ind w:left="125" w:right="202" w:hanging="125"/>
              <w:jc w:val="center"/>
            </w:pPr>
          </w:p>
        </w:tc>
        <w:tc>
          <w:tcPr>
            <w:tcW w:w="9240" w:type="dxa"/>
            <w:shd w:val="clear" w:color="auto" w:fill="auto"/>
          </w:tcPr>
          <w:p w:rsidR="00DC74CB" w:rsidRPr="00E84CFC" w:rsidRDefault="00DC74CB" w:rsidP="00F16A9E">
            <w:pPr>
              <w:pStyle w:val="s1"/>
              <w:tabs>
                <w:tab w:val="left" w:pos="0"/>
                <w:tab w:val="right" w:leader="dot" w:pos="9960"/>
              </w:tabs>
              <w:spacing w:before="0" w:beforeAutospacing="0" w:after="0" w:afterAutospacing="0"/>
              <w:ind w:right="202"/>
              <w:jc w:val="both"/>
            </w:pPr>
            <w:r>
              <w:t>О</w:t>
            </w:r>
            <w:r w:rsidRPr="00E84CFC">
              <w:t>ккультные услуги, астрологи, гадалки.</w:t>
            </w:r>
          </w:p>
        </w:tc>
      </w:tr>
    </w:tbl>
    <w:p w:rsidR="00DC74CB" w:rsidRPr="00E84CFC" w:rsidRDefault="00DC74CB" w:rsidP="00DC74CB">
      <w:pPr>
        <w:pStyle w:val="s1"/>
        <w:numPr>
          <w:ilvl w:val="0"/>
          <w:numId w:val="2"/>
        </w:numPr>
        <w:spacing w:before="0" w:beforeAutospacing="0" w:after="0" w:afterAutospacing="0"/>
        <w:jc w:val="both"/>
      </w:pPr>
      <w:r>
        <w:t>Договор по типовой форме не может быть заключен с Предприятием в случае о</w:t>
      </w:r>
      <w:r w:rsidRPr="00E84CFC">
        <w:t>тсутств</w:t>
      </w:r>
      <w:r>
        <w:t>ия л</w:t>
      </w:r>
      <w:r w:rsidRPr="00E84CFC">
        <w:t xml:space="preserve">ицензии на осуществляемую </w:t>
      </w:r>
      <w:r>
        <w:t xml:space="preserve">им </w:t>
      </w:r>
      <w:r w:rsidRPr="00E84CFC">
        <w:t>лицензируемую деятельность</w:t>
      </w:r>
      <w:r>
        <w:t>».</w:t>
      </w:r>
    </w:p>
    <w:p w:rsidR="00B41ADA" w:rsidRDefault="00B41ADA"/>
    <w:sectPr w:rsidR="00B41ADA" w:rsidSect="0093651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11" w:rsidRDefault="00F37B11" w:rsidP="00DC74CB">
      <w:r>
        <w:separator/>
      </w:r>
    </w:p>
  </w:endnote>
  <w:endnote w:type="continuationSeparator" w:id="0">
    <w:p w:rsidR="00F37B11" w:rsidRDefault="00F37B11" w:rsidP="00DC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F1" w:rsidRDefault="00E727B7" w:rsidP="00495F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2BF1" w:rsidRDefault="00F37B11" w:rsidP="004522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BF1" w:rsidRDefault="00E727B7" w:rsidP="00495F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7D7">
      <w:rPr>
        <w:rStyle w:val="a5"/>
        <w:noProof/>
      </w:rPr>
      <w:t>1</w:t>
    </w:r>
    <w:r>
      <w:rPr>
        <w:rStyle w:val="a5"/>
      </w:rPr>
      <w:fldChar w:fldCharType="end"/>
    </w:r>
  </w:p>
  <w:p w:rsidR="00122BF1" w:rsidRDefault="00F37B11" w:rsidP="004522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11" w:rsidRDefault="00F37B11" w:rsidP="00DC74CB">
      <w:r>
        <w:separator/>
      </w:r>
    </w:p>
  </w:footnote>
  <w:footnote w:type="continuationSeparator" w:id="0">
    <w:p w:rsidR="00F37B11" w:rsidRDefault="00F37B11" w:rsidP="00DC74CB">
      <w:r>
        <w:continuationSeparator/>
      </w:r>
    </w:p>
  </w:footnote>
  <w:footnote w:id="1">
    <w:p w:rsidR="00DC74CB" w:rsidRPr="00400C63" w:rsidRDefault="00DC74CB" w:rsidP="00DC74CB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Только для Интернет-коммерции.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443E"/>
    <w:multiLevelType w:val="multilevel"/>
    <w:tmpl w:val="6B12F44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567"/>
      </w:pPr>
      <w:rPr>
        <w:rFonts w:ascii="Times New Roman" w:hAnsi="Times New Roman" w:cs="Franklin Gothic Medium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567"/>
      </w:pPr>
      <w:rPr>
        <w:rFonts w:ascii="Times New Roman" w:hAnsi="Times New Roman" w:cs="Franklin Gothic Medium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567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658317F9"/>
    <w:multiLevelType w:val="multilevel"/>
    <w:tmpl w:val="6B12F44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567"/>
      </w:pPr>
      <w:rPr>
        <w:rFonts w:ascii="Times New Roman" w:hAnsi="Times New Roman" w:cs="Franklin Gothic Medium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567"/>
      </w:pPr>
      <w:rPr>
        <w:rFonts w:ascii="Times New Roman" w:hAnsi="Times New Roman" w:cs="Franklin Gothic Medium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567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CB"/>
    <w:rsid w:val="00452624"/>
    <w:rsid w:val="00584E48"/>
    <w:rsid w:val="006167D7"/>
    <w:rsid w:val="006B7261"/>
    <w:rsid w:val="00800906"/>
    <w:rsid w:val="00B41ADA"/>
    <w:rsid w:val="00DC74CB"/>
    <w:rsid w:val="00E727B7"/>
    <w:rsid w:val="00EE3F0B"/>
    <w:rsid w:val="00F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C9453-F21C-4B4A-919A-B9EAD2A5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6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74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74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74CB"/>
  </w:style>
  <w:style w:type="paragraph" w:customStyle="1" w:styleId="s1">
    <w:name w:val="s_1"/>
    <w:basedOn w:val="a"/>
    <w:rsid w:val="00DC74CB"/>
    <w:pPr>
      <w:spacing w:before="100" w:beforeAutospacing="1" w:after="100" w:afterAutospacing="1"/>
    </w:pPr>
    <w:rPr>
      <w:rFonts w:eastAsia="Calibri"/>
    </w:rPr>
  </w:style>
  <w:style w:type="paragraph" w:styleId="a6">
    <w:name w:val="footnote text"/>
    <w:basedOn w:val="a"/>
    <w:link w:val="a7"/>
    <w:semiHidden/>
    <w:rsid w:val="00DC74CB"/>
    <w:rPr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semiHidden/>
    <w:rsid w:val="00DC74C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semiHidden/>
    <w:rsid w:val="00DC74C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167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Банк ВТБ 24 (ЗАО)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Алексей Иванович</dc:creator>
  <cp:lastModifiedBy>user</cp:lastModifiedBy>
  <cp:revision>2</cp:revision>
  <dcterms:created xsi:type="dcterms:W3CDTF">2022-10-12T15:20:00Z</dcterms:created>
  <dcterms:modified xsi:type="dcterms:W3CDTF">2022-10-12T15:20:00Z</dcterms:modified>
</cp:coreProperties>
</file>