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0B" w:rsidRPr="00C23E0B" w:rsidRDefault="00C23E0B" w:rsidP="00235D7C">
      <w:pPr>
        <w:pStyle w:val="2"/>
        <w:jc w:val="center"/>
      </w:pPr>
      <w:r w:rsidRPr="00C23E0B">
        <w:t>ПСБ</w:t>
      </w:r>
    </w:p>
    <w:p w:rsidR="00C23E0B" w:rsidRDefault="00C23E0B" w:rsidP="00C23E0B">
      <w:pPr>
        <w:pStyle w:val="a4"/>
        <w:ind w:left="720"/>
        <w:rPr>
          <w:b/>
        </w:rPr>
      </w:pPr>
      <w:r w:rsidRPr="00C23E0B">
        <w:rPr>
          <w:b/>
        </w:rPr>
        <w:t xml:space="preserve">Список запрещенных товаров (работ, услуг) </w:t>
      </w:r>
      <w:r>
        <w:rPr>
          <w:b/>
        </w:rPr>
        <w:t>для подключен</w:t>
      </w:r>
      <w:r w:rsidR="00235D7C">
        <w:rPr>
          <w:b/>
        </w:rPr>
        <w:t>ия</w:t>
      </w:r>
      <w:r>
        <w:rPr>
          <w:b/>
        </w:rPr>
        <w:t xml:space="preserve"> торгового (мобильного) </w:t>
      </w:r>
      <w:proofErr w:type="spellStart"/>
      <w:r>
        <w:rPr>
          <w:b/>
        </w:rPr>
        <w:t>эквай</w:t>
      </w:r>
      <w:bookmarkStart w:id="0" w:name="_GoBack"/>
      <w:bookmarkEnd w:id="0"/>
      <w:r>
        <w:rPr>
          <w:b/>
        </w:rPr>
        <w:t>ринга</w:t>
      </w:r>
      <w:proofErr w:type="spellEnd"/>
    </w:p>
    <w:p w:rsidR="00C23E0B" w:rsidRPr="00C23E0B" w:rsidRDefault="00C23E0B" w:rsidP="00C23E0B">
      <w:pPr>
        <w:pStyle w:val="a4"/>
        <w:ind w:left="720"/>
        <w:rPr>
          <w:b/>
        </w:rPr>
      </w:pP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Незаконная политическая аудиовизуальная продукция и публикации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Незаконные политические программные каналы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Документы и информация, содержащие государственную </w:t>
      </w:r>
      <w:r w:rsidR="00EF1E6E">
        <w:t>тайну</w:t>
      </w:r>
      <w:r>
        <w:t xml:space="preserve">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Аудиовизуальная продукция, каналы и публикации порнографического и вульгарного </w:t>
      </w:r>
      <w:r w:rsidRPr="00C23E0B">
        <w:t xml:space="preserve">характера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 w:rsidRPr="00C23E0B">
        <w:t xml:space="preserve">Услуги порнографического и вульгарно-эротического характера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Оборудование и приспособления для азартных игр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Лотереи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Услуги, связанные с азартными играми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Наркотические средства и относящиеся к ним аксессуары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Все виды оружия (включая холодное оружие / огнестрельное оружие и комплектующие), </w:t>
      </w:r>
      <w:r w:rsidRPr="00C23E0B">
        <w:t xml:space="preserve">муляжи оружия, боеприпасы и взрывчатые вещества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Специальное оборудование военного или </w:t>
      </w:r>
      <w:r w:rsidR="00EF1E6E">
        <w:t>полицейского</w:t>
      </w:r>
      <w:r>
        <w:t xml:space="preserve"> предназначения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Имущество, незаконно приобретенное в результате преступления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Ядовитые или вредные химические вещества, запрещенные Применимым </w:t>
      </w:r>
      <w:r w:rsidRPr="00C23E0B">
        <w:t xml:space="preserve">законодательством и/или законами </w:t>
      </w:r>
      <w:r w:rsidR="00EF1E6E" w:rsidRPr="00C23E0B">
        <w:t>Китайской</w:t>
      </w:r>
      <w:r w:rsidRPr="00C23E0B">
        <w:t xml:space="preserve">̆ </w:t>
      </w:r>
      <w:r w:rsidR="00EF1E6E" w:rsidRPr="00C23E0B">
        <w:t>Народной</w:t>
      </w:r>
      <w:r w:rsidRPr="00C23E0B">
        <w:t xml:space="preserve">̆ Республики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Дубинки и электрошоковые дубинки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Отмычки и комплектующие к ним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Обезболивающие средства, психотропные препараты или лекарства, отпускаемые по </w:t>
      </w:r>
      <w:r w:rsidRPr="00C23E0B">
        <w:t xml:space="preserve">рецепту, запрещенные в </w:t>
      </w:r>
      <w:r w:rsidR="00EF1E6E" w:rsidRPr="00C23E0B">
        <w:t>Китайской</w:t>
      </w:r>
      <w:r w:rsidRPr="00C23E0B">
        <w:t xml:space="preserve">̆ </w:t>
      </w:r>
      <w:r w:rsidR="00EF1E6E" w:rsidRPr="00C23E0B">
        <w:t>Народной</w:t>
      </w:r>
      <w:r w:rsidRPr="00C23E0B">
        <w:t xml:space="preserve">̆ Республике; незаконные незарегистрированные лекарственные средства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Средства диагностики пола плода </w:t>
      </w:r>
    </w:p>
    <w:p w:rsidR="00C23E0B" w:rsidRDefault="00C23E0B" w:rsidP="00C23E0B">
      <w:pPr>
        <w:pStyle w:val="a4"/>
        <w:numPr>
          <w:ilvl w:val="0"/>
          <w:numId w:val="14"/>
        </w:numPr>
      </w:pPr>
      <w:proofErr w:type="spellStart"/>
      <w:r>
        <w:t>Афродизиаки</w:t>
      </w:r>
      <w:proofErr w:type="spellEnd"/>
      <w:r>
        <w:t xml:space="preserve">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Медицинские услуги, включая консультационные медицинские услуги, гипнотерапию, </w:t>
      </w:r>
      <w:r w:rsidRPr="00C23E0B">
        <w:t xml:space="preserve">пластическую хирургию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Хакерские услуги и оборудование для осуществления хакерских атак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Компьютерные вирусные программы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Незаконные публикации о выдаче сертификатов или изготовлении штампов </w:t>
      </w:r>
    </w:p>
    <w:p w:rsidR="00C23E0B" w:rsidRDefault="00235D7C" w:rsidP="00C23E0B">
      <w:pPr>
        <w:pStyle w:val="a4"/>
        <w:numPr>
          <w:ilvl w:val="0"/>
          <w:numId w:val="14"/>
        </w:numPr>
      </w:pPr>
      <w:r>
        <w:t>Массовый</w:t>
      </w:r>
      <w:r w:rsidR="00C23E0B">
        <w:t xml:space="preserve">̆ сбор средств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видео-чатов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Любые религиозные </w:t>
      </w:r>
      <w:proofErr w:type="spellStart"/>
      <w:r>
        <w:t>вэб-сайты</w:t>
      </w:r>
      <w:proofErr w:type="spellEnd"/>
      <w:r>
        <w:t xml:space="preserve">, публикации или принадлежности </w:t>
      </w:r>
    </w:p>
    <w:p w:rsidR="00C23E0B" w:rsidRDefault="00C23E0B" w:rsidP="00C23E0B">
      <w:pPr>
        <w:pStyle w:val="a4"/>
        <w:numPr>
          <w:ilvl w:val="0"/>
          <w:numId w:val="14"/>
        </w:numPr>
      </w:pPr>
      <w:proofErr w:type="spellStart"/>
      <w:r>
        <w:t>Онлайн-кладбища</w:t>
      </w:r>
      <w:proofErr w:type="spellEnd"/>
      <w:r>
        <w:t xml:space="preserve"> и ритуальные услуги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Торговля персональными данными (например, данными удостоверения личности)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Оборудование и </w:t>
      </w:r>
      <w:proofErr w:type="spellStart"/>
      <w:r>
        <w:t>устройства</w:t>
      </w:r>
      <w:proofErr w:type="spellEnd"/>
      <w:r>
        <w:t xml:space="preserve">, предназначенные для шпионажа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Услуги и продукты, которые нарушают неприкосновенность </w:t>
      </w:r>
      <w:proofErr w:type="spellStart"/>
      <w:r>
        <w:t>личнои</w:t>
      </w:r>
      <w:proofErr w:type="spellEnd"/>
      <w:r>
        <w:t>̆ жизни (</w:t>
      </w:r>
      <w:proofErr w:type="gramStart"/>
      <w:r>
        <w:t xml:space="preserve">например,  </w:t>
      </w:r>
      <w:r w:rsidRPr="00C23E0B">
        <w:t>мониторинг</w:t>
      </w:r>
      <w:proofErr w:type="gramEnd"/>
      <w:r w:rsidRPr="00C23E0B">
        <w:t xml:space="preserve"> </w:t>
      </w:r>
      <w:r w:rsidR="00EF1E6E" w:rsidRPr="00C23E0B">
        <w:t>сетевой</w:t>
      </w:r>
      <w:r w:rsidRPr="00C23E0B">
        <w:t xml:space="preserve">̆ активности)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Схемы финансовых пирамид и сетевого маркетинга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Инвестиции в золото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proofErr w:type="spellStart"/>
      <w:r>
        <w:t>Обналичивание</w:t>
      </w:r>
      <w:proofErr w:type="spellEnd"/>
      <w:r>
        <w:t xml:space="preserve"> средств из источников кредитного финансирования (например, кредитных </w:t>
      </w:r>
      <w:r w:rsidRPr="00C23E0B">
        <w:t xml:space="preserve">карт)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Фальшивая валюта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Незаконная продажа </w:t>
      </w:r>
      <w:r w:rsidR="00EF1E6E">
        <w:t>финансовой</w:t>
      </w:r>
      <w:r>
        <w:t xml:space="preserve">̆ информации (например, информации о банковских </w:t>
      </w:r>
      <w:r w:rsidRPr="00C23E0B">
        <w:t xml:space="preserve">счетах, банковских картах)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Акции и иные ценные бумаги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Инвестиционные фонды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lastRenderedPageBreak/>
        <w:t xml:space="preserve">Страховые продукты и платформы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Финансовые продукты и услуги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Скидки или услуги по возврату части цены покупки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Программное обеспечение и продукты, связанные с </w:t>
      </w:r>
      <w:r w:rsidR="00EF1E6E">
        <w:t>торговлей</w:t>
      </w:r>
      <w:r>
        <w:t xml:space="preserve">̆ финансовыми продуктами и </w:t>
      </w:r>
      <w:r w:rsidR="00EF1E6E" w:rsidRPr="00C23E0B">
        <w:t>информацией</w:t>
      </w:r>
      <w:r w:rsidRPr="00C23E0B">
        <w:t xml:space="preserve">̆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Предоплаченные карты ограниченного назначения (включая подарочные карты и карты с установленным лимитом средств)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Незаконная или незарегистрированная деятельность по привлечению денежных средств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по обмену </w:t>
      </w:r>
      <w:r w:rsidR="00EF1E6E">
        <w:t>иностранной</w:t>
      </w:r>
      <w:r>
        <w:t xml:space="preserve">̆ валюты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предоставления социальных </w:t>
      </w:r>
      <w:proofErr w:type="spellStart"/>
      <w:r>
        <w:t>займов</w:t>
      </w:r>
      <w:proofErr w:type="spellEnd"/>
      <w:r>
        <w:t xml:space="preserve">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по осуществлению выплат в рассрочку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Купля накладных, выпущенных в </w:t>
      </w:r>
      <w:proofErr w:type="spellStart"/>
      <w:r>
        <w:t>Китайскои</w:t>
      </w:r>
      <w:proofErr w:type="spellEnd"/>
      <w:r>
        <w:t xml:space="preserve">̆ </w:t>
      </w:r>
      <w:proofErr w:type="spellStart"/>
      <w:r>
        <w:t>Народнои</w:t>
      </w:r>
      <w:proofErr w:type="spellEnd"/>
      <w:r>
        <w:t xml:space="preserve">̆ Республике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Купля-продажа виртуальных валют (например, </w:t>
      </w:r>
      <w:proofErr w:type="spellStart"/>
      <w:r>
        <w:t>Биткойнов</w:t>
      </w:r>
      <w:proofErr w:type="spellEnd"/>
      <w:r>
        <w:t xml:space="preserve"> (</w:t>
      </w:r>
      <w:proofErr w:type="spellStart"/>
      <w:r>
        <w:t>Bitcoin</w:t>
      </w:r>
      <w:proofErr w:type="spellEnd"/>
      <w:r>
        <w:t xml:space="preserve">), </w:t>
      </w:r>
      <w:proofErr w:type="spellStart"/>
      <w:r>
        <w:t>Лайткойнов</w:t>
      </w:r>
      <w:proofErr w:type="spellEnd"/>
      <w:r>
        <w:t xml:space="preserve"> (</w:t>
      </w:r>
      <w:proofErr w:type="spellStart"/>
      <w:r>
        <w:t>Litecoin</w:t>
      </w:r>
      <w:proofErr w:type="spellEnd"/>
      <w:r>
        <w:t xml:space="preserve">))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Спутники и антенны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Археологические ценности и предметы культуры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>Купля-продажа или распространение валюты (</w:t>
      </w:r>
      <w:r w:rsidR="00EF1E6E">
        <w:t>юаней</w:t>
      </w:r>
      <w:r>
        <w:t xml:space="preserve">̆ или </w:t>
      </w:r>
      <w:r w:rsidR="00EF1E6E">
        <w:t>любой</w:t>
      </w:r>
      <w:r>
        <w:t xml:space="preserve">̆ </w:t>
      </w:r>
      <w:r w:rsidR="00EF1E6E">
        <w:t>иностранной</w:t>
      </w:r>
      <w:r>
        <w:t xml:space="preserve">̆ валюты)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Контрафактные продукты питания </w:t>
      </w:r>
    </w:p>
    <w:p w:rsidR="00C23E0B" w:rsidRDefault="00C23E0B" w:rsidP="00C23E0B">
      <w:pPr>
        <w:pStyle w:val="a4"/>
        <w:numPr>
          <w:ilvl w:val="0"/>
          <w:numId w:val="14"/>
        </w:numPr>
      </w:pPr>
      <w:proofErr w:type="spellStart"/>
      <w:r>
        <w:t>Онлайн-продажа</w:t>
      </w:r>
      <w:proofErr w:type="spellEnd"/>
      <w:r>
        <w:t xml:space="preserve"> табака и сигарет </w:t>
      </w:r>
    </w:p>
    <w:p w:rsidR="00C23E0B" w:rsidRDefault="00EF1E6E" w:rsidP="00C23E0B">
      <w:pPr>
        <w:pStyle w:val="a4"/>
        <w:numPr>
          <w:ilvl w:val="0"/>
          <w:numId w:val="14"/>
        </w:numPr>
      </w:pPr>
      <w:r>
        <w:t>Фейерверки</w:t>
      </w:r>
      <w:r w:rsidR="00C23E0B">
        <w:t xml:space="preserve"> и петарды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Сырая нефть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Человеческие органы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суррогатного материнства/отцовства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Услуги, способствующие плагиату или мошенничеству при проведении экзаменационных испытаний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Охраняемые виды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Контрабандные товары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>Продажа или распространение билетов на мероприятия (</w:t>
      </w:r>
      <w:r w:rsidR="00235D7C">
        <w:t>Олимпийские</w:t>
      </w:r>
      <w:r>
        <w:t xml:space="preserve"> игры, мировые</w:t>
      </w:r>
      <w:r w:rsidR="00235D7C">
        <w:t xml:space="preserve"> </w:t>
      </w:r>
      <w:r w:rsidRPr="00C23E0B">
        <w:t xml:space="preserve">выставки Экспо) без соответствующего разрешения/лицензии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Семена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Объекты недвижимости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Благотворительные организации </w:t>
      </w:r>
    </w:p>
    <w:p w:rsidR="00C23E0B" w:rsidRDefault="00235D7C" w:rsidP="00C23E0B">
      <w:pPr>
        <w:pStyle w:val="a4"/>
        <w:numPr>
          <w:ilvl w:val="0"/>
          <w:numId w:val="14"/>
        </w:numPr>
      </w:pPr>
      <w:r>
        <w:t>Сайты</w:t>
      </w:r>
      <w:r w:rsidR="00C23E0B">
        <w:t xml:space="preserve"> и услуги аукционов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ломбарда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Лото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Продажа животных, растений или продуктов с опасными инфекционными заболеваниями </w:t>
      </w:r>
    </w:p>
    <w:p w:rsidR="00C23E0B" w:rsidRPr="00C23E0B" w:rsidRDefault="00C23E0B" w:rsidP="00C23E0B">
      <w:pPr>
        <w:pStyle w:val="a4"/>
        <w:numPr>
          <w:ilvl w:val="0"/>
          <w:numId w:val="14"/>
        </w:numPr>
      </w:pPr>
      <w:r>
        <w:t xml:space="preserve">Продажа животных, растений или продуктов с происхождением из зон, в которых </w:t>
      </w:r>
      <w:r w:rsidRPr="00C23E0B">
        <w:t xml:space="preserve">официально объявлена вспышка инфекционного заболевания </w:t>
      </w:r>
    </w:p>
    <w:p w:rsidR="00C23E0B" w:rsidRDefault="00C23E0B" w:rsidP="00C23E0B">
      <w:pPr>
        <w:pStyle w:val="a4"/>
        <w:numPr>
          <w:ilvl w:val="0"/>
          <w:numId w:val="14"/>
        </w:numPr>
      </w:pPr>
      <w:r>
        <w:t xml:space="preserve">Услуги или продукты, способствующие незаконным массовым собраниям </w:t>
      </w:r>
    </w:p>
    <w:p w:rsidR="00C307A8" w:rsidRDefault="00EF1E6E"/>
    <w:sectPr w:rsidR="00C307A8" w:rsidSect="007165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6BF"/>
    <w:multiLevelType w:val="multilevel"/>
    <w:tmpl w:val="AA8E75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12B20"/>
    <w:multiLevelType w:val="multilevel"/>
    <w:tmpl w:val="4C88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D6F2F"/>
    <w:multiLevelType w:val="hybridMultilevel"/>
    <w:tmpl w:val="3D76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400"/>
    <w:multiLevelType w:val="multilevel"/>
    <w:tmpl w:val="589E40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F03A0"/>
    <w:multiLevelType w:val="multilevel"/>
    <w:tmpl w:val="947E3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75D39"/>
    <w:multiLevelType w:val="multilevel"/>
    <w:tmpl w:val="2BCC8DC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A42F8"/>
    <w:multiLevelType w:val="multilevel"/>
    <w:tmpl w:val="CE2295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F7857"/>
    <w:multiLevelType w:val="multilevel"/>
    <w:tmpl w:val="E06E6A6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65D47"/>
    <w:multiLevelType w:val="multilevel"/>
    <w:tmpl w:val="529CA0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A174E"/>
    <w:multiLevelType w:val="multilevel"/>
    <w:tmpl w:val="7DF007A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F10B1"/>
    <w:multiLevelType w:val="multilevel"/>
    <w:tmpl w:val="EF4823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86B31"/>
    <w:multiLevelType w:val="multilevel"/>
    <w:tmpl w:val="F87899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4019A"/>
    <w:multiLevelType w:val="multilevel"/>
    <w:tmpl w:val="4C28EA0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F0973"/>
    <w:multiLevelType w:val="multilevel"/>
    <w:tmpl w:val="62BC61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0B"/>
    <w:rsid w:val="00235D7C"/>
    <w:rsid w:val="0071659C"/>
    <w:rsid w:val="00783FEE"/>
    <w:rsid w:val="00C23E0B"/>
    <w:rsid w:val="00E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8AA"/>
  <w15:chartTrackingRefBased/>
  <w15:docId w15:val="{54DD428B-A521-FB49-8F9E-0B566C5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5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C23E0B"/>
  </w:style>
  <w:style w:type="character" w:customStyle="1" w:styleId="20">
    <w:name w:val="Заголовок 2 Знак"/>
    <w:basedOn w:val="a0"/>
    <w:link w:val="2"/>
    <w:uiPriority w:val="9"/>
    <w:rsid w:val="00235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2022-10-12T15:21:00Z</dcterms:created>
  <dcterms:modified xsi:type="dcterms:W3CDTF">2022-10-12T15:21:00Z</dcterms:modified>
</cp:coreProperties>
</file>